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5AE9" w:rsidRPr="006D409C" w:rsidRDefault="00D15AE9" w:rsidP="00D15AE9">
      <w:pPr>
        <w:pStyle w:val="af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End w:id="0"/>
      <w:bookmarkEnd w:id="1"/>
      <w:r w:rsidRPr="006D409C">
        <w:rPr>
          <w:rFonts w:eastAsia="宋体" w:cs="Arial"/>
          <w:sz w:val="24"/>
          <w:szCs w:val="24"/>
          <w:lang w:eastAsia="zh-CN"/>
        </w:rPr>
        <w:t>3GPP TSG-RAN WG4 Meeting #110</w:t>
      </w:r>
      <w:r w:rsidR="00870C1C">
        <w:rPr>
          <w:rFonts w:eastAsia="宋体" w:cs="Arial" w:hint="eastAsia"/>
          <w:sz w:val="24"/>
          <w:szCs w:val="24"/>
          <w:lang w:eastAsia="zh-CN"/>
        </w:rPr>
        <w:t>bis</w:t>
      </w:r>
      <w:r w:rsidRPr="006D409C">
        <w:rPr>
          <w:rFonts w:eastAsia="宋体" w:cs="Arial"/>
          <w:sz w:val="24"/>
          <w:szCs w:val="24"/>
          <w:lang w:eastAsia="zh-CN"/>
        </w:rPr>
        <w:tab/>
      </w:r>
      <w:r w:rsidR="00D0264D" w:rsidRPr="00D0264D">
        <w:rPr>
          <w:rFonts w:eastAsia="宋体" w:cs="Arial"/>
          <w:sz w:val="24"/>
          <w:szCs w:val="24"/>
          <w:lang w:eastAsia="zh-CN"/>
        </w:rPr>
        <w:t>R4-2405389</w:t>
      </w:r>
      <w:bookmarkStart w:id="3" w:name="_GoBack"/>
      <w:bookmarkEnd w:id="3"/>
    </w:p>
    <w:p w:rsidR="003A046D" w:rsidRDefault="00870C1C" w:rsidP="00D15AE9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Changsha</w:t>
      </w:r>
      <w:r w:rsidR="00D15AE9"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China</w:t>
      </w:r>
      <w:r w:rsidR="00D15AE9"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 w:rsidR="000212E2">
        <w:rPr>
          <w:rFonts w:ascii="Arial" w:eastAsia="宋体" w:hAnsi="Arial" w:cs="Arial"/>
          <w:b/>
          <w:sz w:val="24"/>
          <w:szCs w:val="24"/>
          <w:lang w:eastAsia="zh-CN"/>
        </w:rPr>
        <w:t>15</w:t>
      </w:r>
      <w:r w:rsidR="000212E2" w:rsidRPr="000212E2">
        <w:rPr>
          <w:rFonts w:ascii="Arial" w:eastAsia="宋体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0212E2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D15AE9"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 w:rsidR="000212E2">
        <w:rPr>
          <w:rFonts w:ascii="Arial" w:eastAsia="宋体" w:hAnsi="Arial" w:cs="Arial"/>
          <w:b/>
          <w:sz w:val="24"/>
          <w:szCs w:val="24"/>
          <w:lang w:eastAsia="zh-CN"/>
        </w:rPr>
        <w:t>19</w:t>
      </w:r>
      <w:r w:rsidR="000212E2" w:rsidRPr="000212E2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0212E2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D15AE9"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0212E2">
        <w:rPr>
          <w:rFonts w:ascii="Arial" w:eastAsia="宋体" w:hAnsi="Arial" w:cs="Arial"/>
          <w:b/>
          <w:sz w:val="24"/>
          <w:szCs w:val="24"/>
          <w:lang w:eastAsia="zh-CN"/>
        </w:rPr>
        <w:t>April</w:t>
      </w:r>
      <w:r w:rsidR="00D15AE9" w:rsidRPr="006D409C">
        <w:rPr>
          <w:rFonts w:ascii="Arial" w:eastAsia="宋体" w:hAnsi="Arial" w:cs="Arial"/>
          <w:b/>
          <w:sz w:val="24"/>
          <w:szCs w:val="24"/>
          <w:lang w:eastAsia="zh-CN"/>
        </w:rPr>
        <w:t>, 202</w:t>
      </w:r>
      <w:r w:rsidR="00D15AE9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28070C">
        <w:rPr>
          <w:rFonts w:ascii="Arial" w:hAnsi="Arial" w:cs="Arial"/>
          <w:b/>
          <w:bCs/>
          <w:sz w:val="24"/>
          <w:szCs w:val="24"/>
          <w:lang w:val="en-US"/>
        </w:rPr>
        <w:t>9.9.1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  <w:r w:rsidR="00E839ED">
        <w:rPr>
          <w:rFonts w:asciiTheme="minorEastAsia" w:eastAsiaTheme="minorEastAsia" w:hAnsiTheme="minorEastAsia" w:cs="Arial"/>
          <w:b/>
          <w:bCs/>
          <w:sz w:val="24"/>
          <w:szCs w:val="24"/>
          <w:lang w:val="en-US" w:eastAsia="zh-CN"/>
        </w:rPr>
        <w:t>, LGE</w:t>
      </w:r>
    </w:p>
    <w:p w:rsidR="003A046D" w:rsidRPr="00D15AE9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 xml:space="preserve">tle: 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0212E2">
        <w:rPr>
          <w:rFonts w:ascii="Arial" w:hAnsi="Arial" w:cs="Arial"/>
          <w:b/>
          <w:bCs/>
          <w:sz w:val="24"/>
          <w:szCs w:val="24"/>
          <w:lang w:val="en-US"/>
        </w:rPr>
        <w:t>Work Plan for Release-19 Sidelink</w:t>
      </w:r>
    </w:p>
    <w:p w:rsidR="003A046D" w:rsidRPr="00D15AE9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2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D15AE9">
      <w:pPr>
        <w:ind w:left="48"/>
        <w:jc w:val="both"/>
        <w:rPr>
          <w:rFonts w:eastAsiaTheme="minorEastAsia"/>
          <w:lang w:eastAsia="zh-CN"/>
        </w:rPr>
      </w:pPr>
      <w:r>
        <w:t>During the RAN</w:t>
      </w:r>
      <w:r w:rsidR="00C12F82">
        <w:t>#1</w:t>
      </w:r>
      <w:r w:rsidR="007F7CAA">
        <w:t>03</w:t>
      </w:r>
      <w:r w:rsidR="00C12F82">
        <w:t>, the Rel-19 sidelink WID[1] has been approved. In this paper, the workplan of Rel-19 sidelink WI for each meeting is proposed.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C12F82" w:rsidRDefault="00C12F82" w:rsidP="00C12F82">
      <w:pPr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 xml:space="preserve">The objectives of Rel-19 sidelink WID are listed here for information. </w:t>
      </w:r>
    </w:p>
    <w:p w:rsidR="00C12F82" w:rsidRDefault="00C12F82" w:rsidP="00C12F82">
      <w:pPr>
        <w:rPr>
          <w:rFonts w:eastAsia="等线"/>
          <w:lang w:eastAsia="zh-CN"/>
        </w:rPr>
      </w:pPr>
      <w:r>
        <w:rPr>
          <w:rFonts w:eastAsia="等线" w:hint="eastAsia"/>
          <w:noProof/>
          <w:lang w:val="en-US" w:eastAsia="ko-KR"/>
        </w:rPr>
        <mc:AlternateContent>
          <mc:Choice Requires="wps">
            <w:drawing>
              <wp:inline distT="0" distB="0" distL="0" distR="0">
                <wp:extent cx="6599582" cy="1796994"/>
                <wp:effectExtent l="0" t="0" r="24130" b="1333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9582" cy="17969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12F82" w:rsidRPr="00ED0935" w:rsidRDefault="00C12F82" w:rsidP="00C12F82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lang w:eastAsia="zh-CN"/>
                              </w:rPr>
                              <w:t>he core part of the work item includes:</w:t>
                            </w:r>
                          </w:p>
                          <w:p w:rsidR="00C12F82" w:rsidRPr="00367FD4" w:rsidRDefault="00C12F82" w:rsidP="00C12F82">
                            <w:pPr>
                              <w:pStyle w:val="afc"/>
                              <w:numPr>
                                <w:ilvl w:val="0"/>
                                <w:numId w:val="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60" w:after="60"/>
                              <w:ind w:firstLineChars="0"/>
                              <w:contextualSpacing/>
                              <w:textAlignment w:val="auto"/>
                              <w:rPr>
                                <w:rFonts w:eastAsia="等线"/>
                                <w:lang w:eastAsia="zh-CN"/>
                              </w:rPr>
                            </w:pPr>
                            <w:r w:rsidRPr="00367FD4">
                              <w:rPr>
                                <w:rFonts w:eastAsia="等线"/>
                                <w:lang w:eastAsia="zh-CN"/>
                              </w:rPr>
                              <w:t>Specify the RF requirements for NR sidelink CA in n47:</w:t>
                            </w:r>
                          </w:p>
                          <w:p w:rsidR="00C12F82" w:rsidRDefault="00C12F82" w:rsidP="00C12F82">
                            <w:pPr>
                              <w:pStyle w:val="afc"/>
                              <w:numPr>
                                <w:ilvl w:val="1"/>
                                <w:numId w:val="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60" w:after="60"/>
                              <w:ind w:firstLineChars="0"/>
                              <w:contextualSpacing/>
                              <w:textAlignment w:val="auto"/>
                              <w:rPr>
                                <w:rFonts w:eastAsia="等线"/>
                                <w:lang w:eastAsia="zh-CN"/>
                              </w:rPr>
                            </w:pPr>
                            <w:r w:rsidRPr="00367FD4">
                              <w:rPr>
                                <w:rFonts w:eastAsia="等线"/>
                                <w:lang w:eastAsia="zh-CN"/>
                              </w:rPr>
                              <w:t>Intra-band non-contiguous CA with power class 2 and power class 3, with Component Carrier (CC) combinations 10MHz + 10MHz and 10MHz + 20MHz</w:t>
                            </w:r>
                          </w:p>
                          <w:p w:rsidR="00C12F82" w:rsidRPr="00367FD4" w:rsidRDefault="00C12F82" w:rsidP="00C12F82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rFonts w:ascii="Times" w:eastAsia="等线" w:hAnsi="Times"/>
                                <w:szCs w:val="24"/>
                                <w:lang w:eastAsia="zh-CN"/>
                              </w:rPr>
                            </w:pPr>
                            <w:r w:rsidRPr="00367FD4">
                              <w:rPr>
                                <w:rFonts w:ascii="Times" w:eastAsia="等线" w:hAnsi="Times"/>
                                <w:szCs w:val="24"/>
                                <w:lang w:eastAsia="zh-CN"/>
                              </w:rPr>
                              <w:t>Intra-band contiguous CA with power class 2</w:t>
                            </w:r>
                          </w:p>
                          <w:p w:rsidR="00C12F82" w:rsidRPr="00367FD4" w:rsidRDefault="00C12F82" w:rsidP="00C12F82">
                            <w:pPr>
                              <w:pStyle w:val="afc"/>
                              <w:numPr>
                                <w:ilvl w:val="0"/>
                                <w:numId w:val="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60" w:after="60"/>
                              <w:ind w:firstLineChars="0"/>
                              <w:contextualSpacing/>
                              <w:textAlignment w:val="auto"/>
                              <w:rPr>
                                <w:rFonts w:eastAsia="等线"/>
                                <w:lang w:eastAsia="zh-CN"/>
                              </w:rPr>
                            </w:pPr>
                            <w:r>
                              <w:rPr>
                                <w:rFonts w:eastAsia="等线"/>
                                <w:lang w:eastAsia="zh-CN"/>
                              </w:rPr>
                              <w:t xml:space="preserve">Introduce necessary changes for release independence specification, if identified </w:t>
                            </w:r>
                          </w:p>
                          <w:p w:rsidR="00C12F82" w:rsidRDefault="00C12F82" w:rsidP="00C12F82">
                            <w:pPr>
                              <w:spacing w:after="0"/>
                              <w:rPr>
                                <w:bCs/>
                              </w:rPr>
                            </w:pPr>
                          </w:p>
                          <w:p w:rsidR="00C12F82" w:rsidRPr="00A7059D" w:rsidRDefault="00C12F82" w:rsidP="00C12F82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Note: Work for power class 3 starts first in RAN4. </w:t>
                            </w:r>
                            <w:r w:rsidRPr="00850178">
                              <w:rPr>
                                <w:bCs/>
                              </w:rPr>
                              <w:t>Whether there is any RRM core requirement to be specified will be confirmed in Q3 2024.</w:t>
                            </w:r>
                          </w:p>
                          <w:p w:rsidR="00C12F82" w:rsidRPr="00C12F82" w:rsidRDefault="00C12F82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519.65pt;height:14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" fillcolor="white [3201]" strokeweight=".5pt">
                <v:textbox>
                  <w:txbxContent>
                    <w:p w:rsidR="00C12F82" w:rsidRPr="00ED0935" w:rsidRDefault="00C12F82" w:rsidP="00C12F82"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T</w:t>
                      </w:r>
                      <w:r>
                        <w:rPr>
                          <w:lang w:eastAsia="zh-CN"/>
                        </w:rPr>
                        <w:t>he core part of the work item includes:</w:t>
                      </w:r>
                    </w:p>
                    <w:p w:rsidR="00C12F82" w:rsidRPr="00367FD4" w:rsidRDefault="00C12F82" w:rsidP="00C12F82">
                      <w:pPr>
                        <w:pStyle w:val="afc"/>
                        <w:numPr>
                          <w:ilvl w:val="0"/>
                          <w:numId w:val="8"/>
                        </w:numPr>
                        <w:overflowPunct/>
                        <w:autoSpaceDE/>
                        <w:autoSpaceDN/>
                        <w:adjustRightInd/>
                        <w:spacing w:before="60" w:after="60"/>
                        <w:ind w:firstLineChars="0"/>
                        <w:contextualSpacing/>
                        <w:textAlignment w:val="auto"/>
                        <w:rPr>
                          <w:rFonts w:eastAsia="等线"/>
                          <w:lang w:eastAsia="zh-CN"/>
                        </w:rPr>
                      </w:pPr>
                      <w:r w:rsidRPr="00367FD4">
                        <w:rPr>
                          <w:rFonts w:eastAsia="等线"/>
                          <w:lang w:eastAsia="zh-CN"/>
                        </w:rPr>
                        <w:t>Specify the RF requirements for NR sidelink CA in n47:</w:t>
                      </w:r>
                    </w:p>
                    <w:p w:rsidR="00C12F82" w:rsidRDefault="00C12F82" w:rsidP="00C12F82">
                      <w:pPr>
                        <w:pStyle w:val="afc"/>
                        <w:numPr>
                          <w:ilvl w:val="1"/>
                          <w:numId w:val="8"/>
                        </w:numPr>
                        <w:overflowPunct/>
                        <w:autoSpaceDE/>
                        <w:autoSpaceDN/>
                        <w:adjustRightInd/>
                        <w:spacing w:before="60" w:after="60"/>
                        <w:ind w:firstLineChars="0"/>
                        <w:contextualSpacing/>
                        <w:textAlignment w:val="auto"/>
                        <w:rPr>
                          <w:rFonts w:eastAsia="等线"/>
                          <w:lang w:eastAsia="zh-CN"/>
                        </w:rPr>
                      </w:pPr>
                      <w:r w:rsidRPr="00367FD4">
                        <w:rPr>
                          <w:rFonts w:eastAsia="等线"/>
                          <w:lang w:eastAsia="zh-CN"/>
                        </w:rPr>
                        <w:t>Intra-band non-contiguous CA with power class 2 and power class 3, with Component Carrier (CC) combinations 10MHz + 10MHz and 10MHz + 20MHz</w:t>
                      </w:r>
                    </w:p>
                    <w:p w:rsidR="00C12F82" w:rsidRPr="00367FD4" w:rsidRDefault="00C12F82" w:rsidP="00C12F82">
                      <w:pPr>
                        <w:numPr>
                          <w:ilvl w:val="1"/>
                          <w:numId w:val="8"/>
                        </w:numPr>
                        <w:rPr>
                          <w:rFonts w:ascii="Times" w:eastAsia="等线" w:hAnsi="Times"/>
                          <w:szCs w:val="24"/>
                          <w:lang w:eastAsia="zh-CN"/>
                        </w:rPr>
                      </w:pPr>
                      <w:r w:rsidRPr="00367FD4">
                        <w:rPr>
                          <w:rFonts w:ascii="Times" w:eastAsia="等线" w:hAnsi="Times"/>
                          <w:szCs w:val="24"/>
                          <w:lang w:eastAsia="zh-CN"/>
                        </w:rPr>
                        <w:t>Intra-band contiguous CA with power class 2</w:t>
                      </w:r>
                    </w:p>
                    <w:p w:rsidR="00C12F82" w:rsidRPr="00367FD4" w:rsidRDefault="00C12F82" w:rsidP="00C12F82">
                      <w:pPr>
                        <w:pStyle w:val="afc"/>
                        <w:numPr>
                          <w:ilvl w:val="0"/>
                          <w:numId w:val="8"/>
                        </w:numPr>
                        <w:overflowPunct/>
                        <w:autoSpaceDE/>
                        <w:autoSpaceDN/>
                        <w:adjustRightInd/>
                        <w:spacing w:before="60" w:after="60"/>
                        <w:ind w:firstLineChars="0"/>
                        <w:contextualSpacing/>
                        <w:textAlignment w:val="auto"/>
                        <w:rPr>
                          <w:rFonts w:eastAsia="等线"/>
                          <w:lang w:eastAsia="zh-CN"/>
                        </w:rPr>
                      </w:pPr>
                      <w:r>
                        <w:rPr>
                          <w:rFonts w:eastAsia="等线"/>
                          <w:lang w:eastAsia="zh-CN"/>
                        </w:rPr>
                        <w:t xml:space="preserve">Introduce necessary changes for release independence specification, if identified </w:t>
                      </w:r>
                    </w:p>
                    <w:p w:rsidR="00C12F82" w:rsidRDefault="00C12F82" w:rsidP="00C12F82">
                      <w:pPr>
                        <w:spacing w:after="0"/>
                        <w:rPr>
                          <w:bCs/>
                        </w:rPr>
                      </w:pPr>
                    </w:p>
                    <w:p w:rsidR="00C12F82" w:rsidRPr="00A7059D" w:rsidRDefault="00C12F82" w:rsidP="00C12F82">
                      <w:p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Note: Work for power class 3 starts first in RAN4. </w:t>
                      </w:r>
                      <w:r w:rsidRPr="00850178">
                        <w:rPr>
                          <w:bCs/>
                        </w:rPr>
                        <w:t>Whether there is any RRM core requirement to be specified will be confirmed in Q3 2024.</w:t>
                      </w:r>
                    </w:p>
                    <w:p w:rsidR="00C12F82" w:rsidRPr="00C12F82" w:rsidRDefault="00C12F82"/>
                  </w:txbxContent>
                </v:textbox>
                <w10:anchorlock/>
              </v:shape>
            </w:pict>
          </mc:Fallback>
        </mc:AlternateContent>
      </w:r>
    </w:p>
    <w:p w:rsidR="0033654E" w:rsidRDefault="00C12F82" w:rsidP="0033654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WID includes two parts as intra-band contiguous CA and intra-band non-contiguous CA. As per the WID note request, the work for power class 3 starts first. With that we propose to start the intra-band non-contiguous CA work with power class 3 </w:t>
      </w:r>
      <w:r w:rsidR="00A44E47">
        <w:rPr>
          <w:rFonts w:eastAsiaTheme="minorEastAsia"/>
          <w:lang w:eastAsia="zh-CN"/>
        </w:rPr>
        <w:t>first</w:t>
      </w:r>
      <w:r w:rsidR="0033654E">
        <w:rPr>
          <w:rFonts w:eastAsiaTheme="minorEastAsia"/>
          <w:lang w:eastAsia="zh-CN"/>
        </w:rPr>
        <w:t xml:space="preserve">. </w:t>
      </w:r>
      <w:r w:rsidR="0033654E">
        <w:rPr>
          <w:rFonts w:eastAsiaTheme="minorEastAsia" w:hint="eastAsia"/>
          <w:lang w:eastAsia="zh-CN"/>
        </w:rPr>
        <w:t>F</w:t>
      </w:r>
      <w:r w:rsidR="0033654E">
        <w:rPr>
          <w:rFonts w:eastAsiaTheme="minorEastAsia"/>
          <w:lang w:eastAsia="zh-CN"/>
        </w:rPr>
        <w:t>or the simulation work, we propose to agree on the simulation assumption in May meeting so that we can have a summer time for further simulation and come to the simulation result discussion in August meeting for PC3 work.</w:t>
      </w:r>
    </w:p>
    <w:p w:rsidR="00361D7C" w:rsidRDefault="0033654E" w:rsidP="00240B4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="00A44E47">
        <w:rPr>
          <w:rFonts w:eastAsiaTheme="minorEastAsia"/>
          <w:lang w:eastAsia="zh-CN"/>
        </w:rPr>
        <w:t>fter that, the PC2 work for intra-band contiguous and intra-band non-contiguous can follow</w:t>
      </w:r>
      <w:r w:rsidR="00A979D6">
        <w:rPr>
          <w:rFonts w:eastAsiaTheme="minorEastAsia"/>
          <w:lang w:eastAsia="zh-CN"/>
        </w:rPr>
        <w:t>. The initial general discussion can start in April however, we will</w:t>
      </w:r>
      <w:r>
        <w:rPr>
          <w:rFonts w:eastAsiaTheme="minorEastAsia"/>
          <w:lang w:eastAsia="zh-CN"/>
        </w:rPr>
        <w:t xml:space="preserve"> agree on the</w:t>
      </w:r>
      <w:r w:rsidR="00A979D6">
        <w:rPr>
          <w:rFonts w:eastAsiaTheme="minorEastAsia"/>
          <w:lang w:eastAsia="zh-CN"/>
        </w:rPr>
        <w:t xml:space="preserve"> UE RF architecture for PC2 and the</w:t>
      </w:r>
      <w:r>
        <w:rPr>
          <w:rFonts w:eastAsiaTheme="minorEastAsia"/>
          <w:lang w:eastAsia="zh-CN"/>
        </w:rPr>
        <w:t xml:space="preserve"> simulation assumption in November meeting and the simulation can be down during the winter.</w:t>
      </w:r>
    </w:p>
    <w:p w:rsidR="0026183A" w:rsidRDefault="0026183A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F66AE8" w:rsidRDefault="00F66AE8" w:rsidP="00240B4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W</w:t>
      </w:r>
      <w:r>
        <w:rPr>
          <w:rFonts w:eastAsiaTheme="minorEastAsia"/>
          <w:lang w:eastAsia="zh-CN"/>
        </w:rPr>
        <w:t>ith the above consideration, the work plan is listed as below:</w:t>
      </w:r>
    </w:p>
    <w:p w:rsidR="00A44E47" w:rsidRDefault="00A44E47" w:rsidP="00A44E47">
      <w:pPr>
        <w:pStyle w:val="afc"/>
        <w:widowControl w:val="0"/>
        <w:numPr>
          <w:ilvl w:val="0"/>
          <w:numId w:val="9"/>
        </w:numPr>
        <w:overflowPunct/>
        <w:spacing w:after="0"/>
        <w:ind w:leftChars="-18" w:left="324" w:firstLineChars="0"/>
        <w:jc w:val="both"/>
        <w:textAlignment w:val="auto"/>
      </w:pPr>
      <w:r w:rsidRPr="00C50E22">
        <w:t>RAN4 #</w:t>
      </w:r>
      <w:r>
        <w:t>1</w:t>
      </w:r>
      <w:r w:rsidR="00F66AE8">
        <w:t>10bis</w:t>
      </w:r>
      <w:r w:rsidRPr="00C50E22">
        <w:t xml:space="preserve"> (</w:t>
      </w:r>
      <w:r w:rsidR="00DE3F94">
        <w:t>April</w:t>
      </w:r>
      <w:r>
        <w:t xml:space="preserve"> 202</w:t>
      </w:r>
      <w:r w:rsidR="00DE3F94">
        <w:t>4</w:t>
      </w:r>
      <w:r w:rsidRPr="00C50E22">
        <w:t>)</w:t>
      </w:r>
    </w:p>
    <w:p w:rsidR="00DE4F92" w:rsidRDefault="00DE4F92" w:rsidP="00DE4F92">
      <w:pPr>
        <w:numPr>
          <w:ilvl w:val="0"/>
          <w:numId w:val="10"/>
        </w:numPr>
        <w:spacing w:after="0"/>
        <w:ind w:left="851" w:hanging="284"/>
      </w:pPr>
      <w:r>
        <w:t>Discuss and approve the workplan</w:t>
      </w:r>
    </w:p>
    <w:p w:rsidR="007450A1" w:rsidRDefault="00DE4F92" w:rsidP="007450A1">
      <w:pPr>
        <w:numPr>
          <w:ilvl w:val="0"/>
          <w:numId w:val="10"/>
        </w:numPr>
        <w:spacing w:after="0"/>
        <w:ind w:left="851" w:hanging="284"/>
      </w:pPr>
      <w:r>
        <w:t>Discuss and agree TR skeleton for R</w:t>
      </w:r>
      <w:r w:rsidRPr="006716D9">
        <w:rPr>
          <w:rFonts w:hint="eastAsia"/>
        </w:rPr>
        <w:t>e</w:t>
      </w:r>
      <w:r>
        <w:t>l-</w:t>
      </w:r>
      <w:r w:rsidR="00067148">
        <w:t xml:space="preserve">19 </w:t>
      </w:r>
      <w:r w:rsidRPr="00F22BD0">
        <w:t>NR SL evolution</w:t>
      </w:r>
    </w:p>
    <w:p w:rsidR="002161B1" w:rsidRPr="002161B1" w:rsidRDefault="002161B1" w:rsidP="002161B1">
      <w:pPr>
        <w:numPr>
          <w:ilvl w:val="0"/>
          <w:numId w:val="10"/>
        </w:numPr>
        <w:spacing w:after="0"/>
        <w:ind w:left="851" w:hanging="284"/>
      </w:pPr>
      <w:r>
        <w:t>For PC3 intra-band non-contiguous CA</w:t>
      </w:r>
    </w:p>
    <w:p w:rsidR="007450A1" w:rsidRPr="00E73751" w:rsidRDefault="0081078E" w:rsidP="002161B1">
      <w:pPr>
        <w:numPr>
          <w:ilvl w:val="3"/>
          <w:numId w:val="10"/>
        </w:numPr>
        <w:spacing w:after="0"/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nitial discussion on general parts as combinations, UE RF architecture, etc.</w:t>
      </w:r>
    </w:p>
    <w:p w:rsidR="00E73751" w:rsidRPr="002161B1" w:rsidRDefault="00E73751" w:rsidP="00E73751">
      <w:pPr>
        <w:numPr>
          <w:ilvl w:val="0"/>
          <w:numId w:val="10"/>
        </w:numPr>
        <w:spacing w:after="0"/>
        <w:ind w:left="851" w:hanging="284"/>
      </w:pPr>
      <w:r>
        <w:t>For PC2 intra-band contiguous and non-contiguous CA</w:t>
      </w:r>
    </w:p>
    <w:p w:rsidR="00E73751" w:rsidRDefault="00E73751" w:rsidP="00E73751">
      <w:pPr>
        <w:numPr>
          <w:ilvl w:val="3"/>
          <w:numId w:val="10"/>
        </w:numPr>
        <w:spacing w:after="0"/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nitial discussion on general parts as combinations, UE RF architecture, etc.</w:t>
      </w:r>
    </w:p>
    <w:p w:rsidR="00E73751" w:rsidRPr="00E73751" w:rsidRDefault="00E73751" w:rsidP="00E73751">
      <w:pPr>
        <w:spacing w:after="0"/>
      </w:pPr>
    </w:p>
    <w:p w:rsidR="00DE3F94" w:rsidRDefault="00DE3F94" w:rsidP="00DE3F94">
      <w:pPr>
        <w:pStyle w:val="afc"/>
        <w:widowControl w:val="0"/>
        <w:numPr>
          <w:ilvl w:val="0"/>
          <w:numId w:val="9"/>
        </w:numPr>
        <w:overflowPunct/>
        <w:spacing w:after="0"/>
        <w:ind w:leftChars="-18" w:left="324" w:firstLineChars="0"/>
        <w:jc w:val="both"/>
        <w:textAlignment w:val="auto"/>
      </w:pPr>
      <w:r w:rsidRPr="00C50E22">
        <w:t>RAN4 #</w:t>
      </w:r>
      <w:r>
        <w:t>111</w:t>
      </w:r>
      <w:r w:rsidRPr="00C50E22">
        <w:t xml:space="preserve"> (</w:t>
      </w:r>
      <w:r>
        <w:t>May 2024</w:t>
      </w:r>
      <w:r w:rsidRPr="00C50E22">
        <w:t>)</w:t>
      </w:r>
    </w:p>
    <w:p w:rsidR="007450A1" w:rsidRDefault="0033654E" w:rsidP="007450A1">
      <w:pPr>
        <w:numPr>
          <w:ilvl w:val="0"/>
          <w:numId w:val="10"/>
        </w:numPr>
        <w:spacing w:after="0"/>
        <w:ind w:left="851" w:hanging="284"/>
      </w:pPr>
      <w:r>
        <w:t>F</w:t>
      </w:r>
      <w:r w:rsidR="007450A1">
        <w:t>or PC3 intra-band non-contiguous CA</w:t>
      </w:r>
    </w:p>
    <w:p w:rsidR="0033654E" w:rsidRDefault="007450A1" w:rsidP="00BB4D8F">
      <w:pPr>
        <w:numPr>
          <w:ilvl w:val="3"/>
          <w:numId w:val="10"/>
        </w:numPr>
        <w:spacing w:after="0"/>
      </w:pPr>
      <w:r w:rsidRPr="007450A1">
        <w:t>Discuss the UE RF emission requirements and consider MPR/AMPR scenarios</w:t>
      </w:r>
      <w:r w:rsidR="0033654E">
        <w:t>.</w:t>
      </w:r>
    </w:p>
    <w:p w:rsidR="009676EE" w:rsidRDefault="009676EE" w:rsidP="00BB4D8F">
      <w:pPr>
        <w:numPr>
          <w:ilvl w:val="3"/>
          <w:numId w:val="10"/>
        </w:numPr>
        <w:spacing w:after="0"/>
      </w:pPr>
      <w:r>
        <w:rPr>
          <w:rFonts w:eastAsiaTheme="minorEastAsia"/>
          <w:lang w:eastAsia="zh-CN"/>
        </w:rPr>
        <w:t>Agree on general parts as combinations, UE RF architecture, etc</w:t>
      </w:r>
    </w:p>
    <w:p w:rsidR="00DE4F92" w:rsidRPr="00E839ED" w:rsidRDefault="00DE4F92" w:rsidP="00BB4D8F">
      <w:pPr>
        <w:numPr>
          <w:ilvl w:val="3"/>
          <w:numId w:val="10"/>
        </w:numPr>
        <w:spacing w:after="0"/>
      </w:pPr>
      <w:r w:rsidRPr="00E839ED">
        <w:t xml:space="preserve">Agree on the </w:t>
      </w:r>
      <w:r w:rsidR="00BB5D08" w:rsidRPr="00E839ED">
        <w:t>Simulation assumption</w:t>
      </w:r>
      <w:r w:rsidR="00272E8A" w:rsidRPr="00E839ED">
        <w:t>.</w:t>
      </w:r>
    </w:p>
    <w:p w:rsidR="007450A1" w:rsidRPr="00E73751" w:rsidRDefault="007450A1" w:rsidP="0033654E">
      <w:pPr>
        <w:numPr>
          <w:ilvl w:val="3"/>
          <w:numId w:val="10"/>
        </w:numPr>
        <w:spacing w:after="0"/>
      </w:pPr>
      <w:r>
        <w:rPr>
          <w:rFonts w:eastAsia="等线"/>
          <w:lang w:eastAsia="zh-CN"/>
        </w:rPr>
        <w:t>Agree</w:t>
      </w:r>
      <w:r w:rsidRPr="00AB65D6">
        <w:rPr>
          <w:rFonts w:eastAsia="等线"/>
          <w:lang w:eastAsia="zh-CN"/>
        </w:rPr>
        <w:t xml:space="preserve"> on the necessity </w:t>
      </w:r>
      <w:r>
        <w:rPr>
          <w:rFonts w:eastAsia="等线"/>
          <w:lang w:eastAsia="zh-CN"/>
        </w:rPr>
        <w:t xml:space="preserve">and scenario </w:t>
      </w:r>
      <w:r w:rsidRPr="00AB65D6">
        <w:rPr>
          <w:rFonts w:eastAsia="等线"/>
          <w:lang w:eastAsia="zh-CN"/>
        </w:rPr>
        <w:t>of coexistence evaluations</w:t>
      </w:r>
    </w:p>
    <w:p w:rsidR="00E73751" w:rsidRPr="002161B1" w:rsidRDefault="00E73751" w:rsidP="00E73751">
      <w:pPr>
        <w:numPr>
          <w:ilvl w:val="0"/>
          <w:numId w:val="10"/>
        </w:numPr>
        <w:spacing w:after="0"/>
        <w:ind w:left="851" w:hanging="284"/>
      </w:pPr>
      <w:r>
        <w:t>For PC2 intra-band contiguous and non-contiguous CA</w:t>
      </w:r>
    </w:p>
    <w:p w:rsidR="00AE5781" w:rsidRDefault="00416EB9" w:rsidP="0033654E">
      <w:pPr>
        <w:numPr>
          <w:ilvl w:val="3"/>
          <w:numId w:val="10"/>
        </w:numPr>
        <w:spacing w:after="0"/>
      </w:pPr>
      <w:r>
        <w:rPr>
          <w:rFonts w:eastAsiaTheme="minorEastAsia"/>
          <w:lang w:eastAsia="zh-CN"/>
        </w:rPr>
        <w:t>D</w:t>
      </w:r>
      <w:r w:rsidR="00AE5781">
        <w:rPr>
          <w:rFonts w:eastAsiaTheme="minorEastAsia"/>
          <w:lang w:eastAsia="zh-CN"/>
        </w:rPr>
        <w:t>iscuss on general parts as combinations, UE RF architecture, etc</w:t>
      </w:r>
    </w:p>
    <w:p w:rsidR="00E73751" w:rsidRPr="00E73751" w:rsidRDefault="00E73751" w:rsidP="0033654E">
      <w:pPr>
        <w:numPr>
          <w:ilvl w:val="3"/>
          <w:numId w:val="10"/>
        </w:numPr>
        <w:spacing w:after="0"/>
      </w:pPr>
      <w:r w:rsidRPr="007450A1">
        <w:t>Discuss the UE RF emission requirements and consider MPR/AMPR scenarios</w:t>
      </w:r>
    </w:p>
    <w:p w:rsidR="00E73751" w:rsidRPr="00E73751" w:rsidRDefault="00E73751" w:rsidP="0033654E">
      <w:pPr>
        <w:numPr>
          <w:ilvl w:val="3"/>
          <w:numId w:val="10"/>
        </w:numPr>
        <w:spacing w:after="0"/>
      </w:pPr>
      <w:r>
        <w:rPr>
          <w:rFonts w:eastAsia="等线"/>
          <w:lang w:eastAsia="zh-CN"/>
        </w:rPr>
        <w:t>Discuss</w:t>
      </w:r>
      <w:r w:rsidRPr="00AB65D6">
        <w:rPr>
          <w:rFonts w:eastAsia="等线"/>
          <w:lang w:eastAsia="zh-CN"/>
        </w:rPr>
        <w:t xml:space="preserve"> the necessity </w:t>
      </w:r>
      <w:r>
        <w:rPr>
          <w:rFonts w:eastAsia="等线"/>
          <w:lang w:eastAsia="zh-CN"/>
        </w:rPr>
        <w:t xml:space="preserve">and scenario </w:t>
      </w:r>
      <w:r w:rsidRPr="00AB65D6">
        <w:rPr>
          <w:rFonts w:eastAsia="等线"/>
          <w:lang w:eastAsia="zh-CN"/>
        </w:rPr>
        <w:t>of coexistence evaluation</w:t>
      </w:r>
      <w:r>
        <w:rPr>
          <w:rFonts w:eastAsia="等线"/>
          <w:lang w:eastAsia="zh-CN"/>
        </w:rPr>
        <w:t xml:space="preserve"> </w:t>
      </w:r>
      <w:r w:rsidRPr="00C747CA">
        <w:rPr>
          <w:rFonts w:eastAsia="等线"/>
          <w:lang w:eastAsia="zh-CN"/>
        </w:rPr>
        <w:t>considering the evaluation results in Rel-16/17 V2X WIs</w:t>
      </w:r>
    </w:p>
    <w:p w:rsidR="00E73751" w:rsidRDefault="00E73751" w:rsidP="00E73751">
      <w:pPr>
        <w:spacing w:after="0"/>
        <w:ind w:left="1422"/>
      </w:pPr>
    </w:p>
    <w:p w:rsidR="00DE3F94" w:rsidRDefault="00DE3F94" w:rsidP="00DE3F94">
      <w:pPr>
        <w:pStyle w:val="afc"/>
        <w:widowControl w:val="0"/>
        <w:numPr>
          <w:ilvl w:val="0"/>
          <w:numId w:val="9"/>
        </w:numPr>
        <w:overflowPunct/>
        <w:spacing w:after="0"/>
        <w:ind w:leftChars="-18" w:left="324" w:firstLineChars="0"/>
        <w:jc w:val="both"/>
        <w:textAlignment w:val="auto"/>
      </w:pPr>
      <w:r w:rsidRPr="00C50E22">
        <w:t>RAN4 #</w:t>
      </w:r>
      <w:r>
        <w:t>112</w:t>
      </w:r>
      <w:r w:rsidRPr="00C50E22">
        <w:t xml:space="preserve"> (</w:t>
      </w:r>
      <w:r>
        <w:t>August 2024</w:t>
      </w:r>
      <w:r w:rsidRPr="00C50E22">
        <w:t>)</w:t>
      </w:r>
    </w:p>
    <w:p w:rsidR="00E73751" w:rsidRDefault="00E73751" w:rsidP="00E73751">
      <w:pPr>
        <w:numPr>
          <w:ilvl w:val="0"/>
          <w:numId w:val="10"/>
        </w:numPr>
        <w:spacing w:after="0"/>
        <w:ind w:left="851" w:hanging="284"/>
      </w:pPr>
      <w:bookmarkStart w:id="4" w:name="_Hlk162947936"/>
      <w:r>
        <w:t>For PC3 intra-band non-contiguous CA</w:t>
      </w:r>
    </w:p>
    <w:p w:rsidR="00DE4F92" w:rsidRPr="00E839ED" w:rsidRDefault="00BB5D08" w:rsidP="00E73751">
      <w:pPr>
        <w:numPr>
          <w:ilvl w:val="3"/>
          <w:numId w:val="10"/>
        </w:numPr>
        <w:spacing w:after="0"/>
      </w:pPr>
      <w:r w:rsidRPr="00E839ED">
        <w:t>Initial simulation result submission</w:t>
      </w:r>
    </w:p>
    <w:p w:rsidR="00E73751" w:rsidRPr="00E839ED" w:rsidRDefault="00E73751" w:rsidP="00E73751">
      <w:pPr>
        <w:numPr>
          <w:ilvl w:val="3"/>
          <w:numId w:val="10"/>
        </w:numPr>
        <w:spacing w:after="0"/>
      </w:pPr>
      <w:r w:rsidRPr="00E839ED">
        <w:rPr>
          <w:rFonts w:eastAsiaTheme="minorEastAsia" w:hint="eastAsia"/>
          <w:lang w:eastAsia="zh-CN"/>
        </w:rPr>
        <w:t>F</w:t>
      </w:r>
      <w:r w:rsidRPr="00E839ED">
        <w:rPr>
          <w:rFonts w:eastAsiaTheme="minorEastAsia"/>
          <w:lang w:eastAsia="zh-CN"/>
        </w:rPr>
        <w:t>urther simulation assumption alignment</w:t>
      </w:r>
    </w:p>
    <w:p w:rsidR="00E73751" w:rsidRPr="00E839ED" w:rsidRDefault="00E73751" w:rsidP="00E73751">
      <w:pPr>
        <w:numPr>
          <w:ilvl w:val="0"/>
          <w:numId w:val="10"/>
        </w:numPr>
        <w:spacing w:after="0"/>
        <w:ind w:left="851" w:hanging="284"/>
      </w:pPr>
      <w:r w:rsidRPr="00E839ED">
        <w:t>For PC2 intra-band contiguous and non-contiguous CA</w:t>
      </w:r>
    </w:p>
    <w:p w:rsidR="00E73751" w:rsidRPr="00E839ED" w:rsidRDefault="00E73751" w:rsidP="00E73751">
      <w:pPr>
        <w:numPr>
          <w:ilvl w:val="3"/>
          <w:numId w:val="10"/>
        </w:numPr>
        <w:spacing w:after="0"/>
      </w:pPr>
      <w:r w:rsidRPr="00E839ED">
        <w:t>Discuss the UE RF emission requirements and consider MPR/AMPR scenarios</w:t>
      </w:r>
    </w:p>
    <w:p w:rsidR="00E73751" w:rsidRPr="00E839ED" w:rsidRDefault="00E73751" w:rsidP="00E73751">
      <w:pPr>
        <w:numPr>
          <w:ilvl w:val="3"/>
          <w:numId w:val="10"/>
        </w:numPr>
        <w:spacing w:after="0"/>
      </w:pPr>
      <w:r w:rsidRPr="00E839ED">
        <w:rPr>
          <w:rFonts w:eastAsia="等线"/>
          <w:lang w:eastAsia="zh-CN"/>
        </w:rPr>
        <w:t>Discuss the necessity and scenario of coexistence evaluation</w:t>
      </w:r>
    </w:p>
    <w:p w:rsidR="00416EB9" w:rsidRPr="00E839ED" w:rsidRDefault="00416EB9" w:rsidP="00E73751">
      <w:pPr>
        <w:numPr>
          <w:ilvl w:val="3"/>
          <w:numId w:val="10"/>
        </w:numPr>
        <w:spacing w:after="0"/>
      </w:pPr>
      <w:r w:rsidRPr="00E839ED">
        <w:rPr>
          <w:rFonts w:eastAsiaTheme="minorEastAsia"/>
          <w:lang w:eastAsia="zh-CN"/>
        </w:rPr>
        <w:t>Discuss on general parts as combinations, UE RF architecture, etc.</w:t>
      </w:r>
    </w:p>
    <w:bookmarkEnd w:id="4"/>
    <w:p w:rsidR="00E73751" w:rsidRPr="00E839ED" w:rsidRDefault="00E73751" w:rsidP="00E73751">
      <w:pPr>
        <w:spacing w:after="0"/>
      </w:pPr>
    </w:p>
    <w:p w:rsidR="00DE3F94" w:rsidRPr="00E839ED" w:rsidRDefault="00DE3F94" w:rsidP="00DE3F94">
      <w:pPr>
        <w:pStyle w:val="afc"/>
        <w:widowControl w:val="0"/>
        <w:numPr>
          <w:ilvl w:val="0"/>
          <w:numId w:val="9"/>
        </w:numPr>
        <w:overflowPunct/>
        <w:spacing w:after="0"/>
        <w:ind w:leftChars="-18" w:left="324" w:firstLineChars="0"/>
        <w:jc w:val="both"/>
        <w:textAlignment w:val="auto"/>
      </w:pPr>
      <w:r w:rsidRPr="00E839ED">
        <w:t>RAN4 #112bis (October 2024)</w:t>
      </w:r>
    </w:p>
    <w:p w:rsidR="00E73751" w:rsidRPr="00E839ED" w:rsidRDefault="00E73751" w:rsidP="00E73751">
      <w:pPr>
        <w:numPr>
          <w:ilvl w:val="0"/>
          <w:numId w:val="10"/>
        </w:numPr>
        <w:spacing w:after="0"/>
        <w:ind w:left="851" w:hanging="284"/>
      </w:pPr>
      <w:r w:rsidRPr="00E839ED">
        <w:t>For PC3 intra-band non-contiguous CA</w:t>
      </w:r>
    </w:p>
    <w:p w:rsidR="00E73751" w:rsidRPr="00E839ED" w:rsidRDefault="00E73751" w:rsidP="00E73751">
      <w:pPr>
        <w:numPr>
          <w:ilvl w:val="3"/>
          <w:numId w:val="10"/>
        </w:numPr>
        <w:spacing w:after="0"/>
      </w:pPr>
      <w:r w:rsidRPr="00E839ED">
        <w:t>Further simulation result submission</w:t>
      </w:r>
    </w:p>
    <w:p w:rsidR="00E73751" w:rsidRPr="00E839ED" w:rsidRDefault="00E73751" w:rsidP="00E73751">
      <w:pPr>
        <w:numPr>
          <w:ilvl w:val="3"/>
          <w:numId w:val="10"/>
        </w:numPr>
        <w:spacing w:after="0"/>
      </w:pPr>
      <w:r w:rsidRPr="00E839ED">
        <w:rPr>
          <w:rFonts w:eastAsiaTheme="minorEastAsia" w:hint="eastAsia"/>
          <w:lang w:eastAsia="zh-CN"/>
        </w:rPr>
        <w:t>F</w:t>
      </w:r>
      <w:r w:rsidRPr="00E839ED">
        <w:rPr>
          <w:rFonts w:eastAsiaTheme="minorEastAsia"/>
          <w:lang w:eastAsia="zh-CN"/>
        </w:rPr>
        <w:t>urther simulation assumption alignment</w:t>
      </w:r>
    </w:p>
    <w:p w:rsidR="00E73751" w:rsidRPr="00E839ED" w:rsidRDefault="00E73751" w:rsidP="00E73751">
      <w:pPr>
        <w:numPr>
          <w:ilvl w:val="3"/>
          <w:numId w:val="10"/>
        </w:numPr>
        <w:spacing w:after="0"/>
      </w:pPr>
      <w:r w:rsidRPr="00E839ED">
        <w:rPr>
          <w:rFonts w:eastAsiaTheme="minorEastAsia" w:hint="eastAsia"/>
          <w:lang w:eastAsia="zh-CN"/>
        </w:rPr>
        <w:t>I</w:t>
      </w:r>
      <w:r w:rsidRPr="00E839ED">
        <w:rPr>
          <w:rFonts w:eastAsiaTheme="minorEastAsia"/>
          <w:lang w:eastAsia="zh-CN"/>
        </w:rPr>
        <w:t xml:space="preserve">nitial </w:t>
      </w:r>
      <w:r w:rsidR="00416EB9" w:rsidRPr="00E839ED">
        <w:rPr>
          <w:rFonts w:eastAsiaTheme="minorEastAsia"/>
          <w:lang w:eastAsia="zh-CN"/>
        </w:rPr>
        <w:t xml:space="preserve">discuss on </w:t>
      </w:r>
      <w:r w:rsidRPr="00E839ED">
        <w:rPr>
          <w:rFonts w:eastAsiaTheme="minorEastAsia"/>
          <w:lang w:eastAsia="zh-CN"/>
        </w:rPr>
        <w:t>UE RF core requirement</w:t>
      </w:r>
      <w:r w:rsidR="00416EB9" w:rsidRPr="00E839ED">
        <w:rPr>
          <w:rFonts w:eastAsiaTheme="minorEastAsia"/>
          <w:lang w:eastAsia="zh-CN"/>
        </w:rPr>
        <w:t>.</w:t>
      </w:r>
    </w:p>
    <w:p w:rsidR="00E73751" w:rsidRPr="00E839ED" w:rsidRDefault="00E73751" w:rsidP="00E73751">
      <w:pPr>
        <w:numPr>
          <w:ilvl w:val="0"/>
          <w:numId w:val="10"/>
        </w:numPr>
        <w:spacing w:after="0"/>
        <w:ind w:left="851" w:hanging="284"/>
      </w:pPr>
      <w:r w:rsidRPr="00E839ED">
        <w:t>For PC2 intra-band contiguous and non-contiguous CA</w:t>
      </w:r>
    </w:p>
    <w:p w:rsidR="00E73751" w:rsidRPr="00E839ED" w:rsidRDefault="00E73751" w:rsidP="00E73751">
      <w:pPr>
        <w:numPr>
          <w:ilvl w:val="3"/>
          <w:numId w:val="10"/>
        </w:numPr>
        <w:spacing w:after="0"/>
      </w:pPr>
      <w:r w:rsidRPr="00E839ED">
        <w:t>Discuss the UE RF emission requirements and consider MPR/AMPR scenarios</w:t>
      </w:r>
    </w:p>
    <w:p w:rsidR="00E73751" w:rsidRPr="00E839ED" w:rsidRDefault="00E73751" w:rsidP="00E73751">
      <w:pPr>
        <w:numPr>
          <w:ilvl w:val="3"/>
          <w:numId w:val="10"/>
        </w:numPr>
        <w:spacing w:after="0"/>
      </w:pPr>
      <w:r w:rsidRPr="00E839ED">
        <w:rPr>
          <w:rFonts w:eastAsia="等线"/>
          <w:lang w:eastAsia="zh-CN"/>
        </w:rPr>
        <w:t>Conclude on the necessity and scenario of coexistence evaluation</w:t>
      </w:r>
      <w:r w:rsidR="00416EB9" w:rsidRPr="00E839ED">
        <w:rPr>
          <w:rFonts w:eastAsia="等线"/>
          <w:lang w:eastAsia="zh-CN"/>
        </w:rPr>
        <w:t>.</w:t>
      </w:r>
    </w:p>
    <w:p w:rsidR="00416EB9" w:rsidRPr="00E839ED" w:rsidRDefault="00416EB9" w:rsidP="00E73751">
      <w:pPr>
        <w:numPr>
          <w:ilvl w:val="3"/>
          <w:numId w:val="10"/>
        </w:numPr>
        <w:spacing w:after="0"/>
      </w:pPr>
      <w:r w:rsidRPr="00E839ED">
        <w:rPr>
          <w:rFonts w:eastAsiaTheme="minorEastAsia" w:hint="eastAsia"/>
          <w:lang w:eastAsia="zh-CN"/>
        </w:rPr>
        <w:t>C</w:t>
      </w:r>
      <w:r w:rsidRPr="00E839ED">
        <w:rPr>
          <w:rFonts w:eastAsiaTheme="minorEastAsia"/>
          <w:lang w:eastAsia="zh-CN"/>
        </w:rPr>
        <w:t xml:space="preserve">onclude on </w:t>
      </w:r>
      <w:r w:rsidR="00844689" w:rsidRPr="00E839ED">
        <w:rPr>
          <w:rFonts w:eastAsiaTheme="minorEastAsia"/>
          <w:lang w:eastAsia="zh-CN"/>
        </w:rPr>
        <w:t>general parts as combinations, UE RF architecture, etc</w:t>
      </w:r>
      <w:r w:rsidRPr="00E839ED">
        <w:rPr>
          <w:rFonts w:eastAsiaTheme="minorEastAsia"/>
          <w:lang w:eastAsia="zh-CN"/>
        </w:rPr>
        <w:t>.</w:t>
      </w:r>
    </w:p>
    <w:p w:rsidR="00E73751" w:rsidRPr="00E839ED" w:rsidRDefault="00E73751" w:rsidP="00E73751">
      <w:pPr>
        <w:spacing w:after="0"/>
        <w:ind w:left="1782"/>
      </w:pPr>
    </w:p>
    <w:p w:rsidR="00DE3F94" w:rsidRPr="00E839ED" w:rsidRDefault="00DE3F94" w:rsidP="00DE3F94">
      <w:pPr>
        <w:pStyle w:val="afc"/>
        <w:widowControl w:val="0"/>
        <w:numPr>
          <w:ilvl w:val="0"/>
          <w:numId w:val="9"/>
        </w:numPr>
        <w:overflowPunct/>
        <w:spacing w:after="0"/>
        <w:ind w:leftChars="-18" w:left="324" w:firstLineChars="0"/>
        <w:jc w:val="both"/>
        <w:textAlignment w:val="auto"/>
      </w:pPr>
      <w:r w:rsidRPr="00E839ED">
        <w:t>RAN4 #113 (November 2024)</w:t>
      </w:r>
    </w:p>
    <w:p w:rsidR="00E73751" w:rsidRPr="00E839ED" w:rsidRDefault="00E73751" w:rsidP="00E73751">
      <w:pPr>
        <w:numPr>
          <w:ilvl w:val="0"/>
          <w:numId w:val="10"/>
        </w:numPr>
        <w:spacing w:after="0"/>
        <w:ind w:left="851" w:hanging="284"/>
      </w:pPr>
      <w:r w:rsidRPr="00E839ED">
        <w:t>For PC3 intra-band non-contiguous CA</w:t>
      </w:r>
    </w:p>
    <w:p w:rsidR="00B74BE7" w:rsidRPr="00E839ED" w:rsidRDefault="00B74BE7" w:rsidP="00B74BE7">
      <w:pPr>
        <w:numPr>
          <w:ilvl w:val="3"/>
          <w:numId w:val="10"/>
        </w:numPr>
        <w:spacing w:after="0"/>
      </w:pPr>
      <w:r w:rsidRPr="00E839ED">
        <w:t>Conclude on UE RF requirement</w:t>
      </w:r>
    </w:p>
    <w:p w:rsidR="00B74BE7" w:rsidRPr="00E839ED" w:rsidRDefault="006F0FF7" w:rsidP="00B74BE7">
      <w:pPr>
        <w:numPr>
          <w:ilvl w:val="3"/>
          <w:numId w:val="10"/>
        </w:numPr>
        <w:spacing w:after="0"/>
      </w:pPr>
      <w:r w:rsidRPr="00E839ED">
        <w:t>Endorse</w:t>
      </w:r>
      <w:r w:rsidR="00B74BE7" w:rsidRPr="00E839ED">
        <w:t xml:space="preserve"> a </w:t>
      </w:r>
      <w:r w:rsidR="00C32F1A" w:rsidRPr="00E839ED">
        <w:t xml:space="preserve">draft Big </w:t>
      </w:r>
      <w:r w:rsidR="00B74BE7" w:rsidRPr="00E839ED">
        <w:t>CR for intra-band non-contiguous CA with PC3.</w:t>
      </w:r>
    </w:p>
    <w:p w:rsidR="00E73751" w:rsidRPr="00E839ED" w:rsidRDefault="00E73751" w:rsidP="00E73751">
      <w:pPr>
        <w:numPr>
          <w:ilvl w:val="0"/>
          <w:numId w:val="10"/>
        </w:numPr>
        <w:spacing w:after="0"/>
        <w:ind w:left="851" w:hanging="284"/>
      </w:pPr>
      <w:r w:rsidRPr="00E839ED">
        <w:t>For PC2 intra-band contiguous and non-contiguous CA</w:t>
      </w:r>
    </w:p>
    <w:p w:rsidR="00E73751" w:rsidRPr="00E839ED" w:rsidRDefault="00E73751" w:rsidP="00E73751">
      <w:pPr>
        <w:numPr>
          <w:ilvl w:val="3"/>
          <w:numId w:val="10"/>
        </w:numPr>
        <w:spacing w:after="0"/>
      </w:pPr>
      <w:r w:rsidRPr="00E839ED">
        <w:t>Conclude the UE RF emission requirements and consider MPR/AMPR scenarios</w:t>
      </w:r>
    </w:p>
    <w:p w:rsidR="00272E8A" w:rsidRPr="00E839ED" w:rsidRDefault="00272E8A" w:rsidP="00E73751">
      <w:pPr>
        <w:numPr>
          <w:ilvl w:val="3"/>
          <w:numId w:val="10"/>
        </w:numPr>
        <w:spacing w:after="0"/>
      </w:pPr>
      <w:r w:rsidRPr="00E839ED">
        <w:t>Agree on the Simulation assumption.</w:t>
      </w:r>
    </w:p>
    <w:p w:rsidR="00E73751" w:rsidRPr="00E839ED" w:rsidRDefault="00E73751" w:rsidP="00E73751">
      <w:pPr>
        <w:spacing w:after="0"/>
        <w:ind w:left="1782"/>
      </w:pPr>
    </w:p>
    <w:p w:rsidR="00DE3F94" w:rsidRPr="00E839ED" w:rsidRDefault="00DE3F94" w:rsidP="00DE3F94">
      <w:pPr>
        <w:pStyle w:val="afc"/>
        <w:widowControl w:val="0"/>
        <w:numPr>
          <w:ilvl w:val="0"/>
          <w:numId w:val="9"/>
        </w:numPr>
        <w:overflowPunct/>
        <w:spacing w:after="0"/>
        <w:ind w:leftChars="-18" w:left="324" w:firstLineChars="0"/>
        <w:jc w:val="both"/>
        <w:textAlignment w:val="auto"/>
      </w:pPr>
      <w:r w:rsidRPr="00E839ED">
        <w:t>RAN4 #114 (February 2025)</w:t>
      </w:r>
    </w:p>
    <w:p w:rsidR="00E73751" w:rsidRPr="00E839ED" w:rsidRDefault="00E73751" w:rsidP="00E73751">
      <w:pPr>
        <w:numPr>
          <w:ilvl w:val="0"/>
          <w:numId w:val="10"/>
        </w:numPr>
        <w:spacing w:after="0"/>
        <w:ind w:left="851" w:hanging="284"/>
      </w:pPr>
      <w:bookmarkStart w:id="5" w:name="_Hlk162948056"/>
      <w:r w:rsidRPr="00E839ED">
        <w:t>For PC2 intra-band contiguous and non-contiguous CA</w:t>
      </w:r>
    </w:p>
    <w:p w:rsidR="00E73751" w:rsidRPr="00E839ED" w:rsidRDefault="00E73751" w:rsidP="00E73751">
      <w:pPr>
        <w:numPr>
          <w:ilvl w:val="3"/>
          <w:numId w:val="10"/>
        </w:numPr>
        <w:spacing w:after="0"/>
      </w:pPr>
      <w:r w:rsidRPr="00E839ED">
        <w:t>Initial simulation result submission</w:t>
      </w:r>
      <w:r w:rsidRPr="00E839ED">
        <w:rPr>
          <w:rFonts w:eastAsia="等线"/>
          <w:lang w:eastAsia="zh-CN"/>
        </w:rPr>
        <w:t xml:space="preserve"> </w:t>
      </w:r>
    </w:p>
    <w:p w:rsidR="00931440" w:rsidRPr="00E839ED" w:rsidRDefault="00931440" w:rsidP="00931440">
      <w:pPr>
        <w:numPr>
          <w:ilvl w:val="3"/>
          <w:numId w:val="10"/>
        </w:numPr>
        <w:spacing w:after="0"/>
      </w:pPr>
      <w:r w:rsidRPr="00E839ED">
        <w:rPr>
          <w:rFonts w:eastAsiaTheme="minorEastAsia" w:hint="eastAsia"/>
          <w:lang w:eastAsia="zh-CN"/>
        </w:rPr>
        <w:t>F</w:t>
      </w:r>
      <w:r w:rsidRPr="00E839ED">
        <w:rPr>
          <w:rFonts w:eastAsiaTheme="minorEastAsia"/>
          <w:lang w:eastAsia="zh-CN"/>
        </w:rPr>
        <w:t>urther simulation assumption alignment</w:t>
      </w:r>
    </w:p>
    <w:p w:rsidR="006F7836" w:rsidRPr="00E839ED" w:rsidRDefault="006F7836" w:rsidP="006F7836">
      <w:pPr>
        <w:numPr>
          <w:ilvl w:val="0"/>
          <w:numId w:val="10"/>
        </w:numPr>
        <w:spacing w:after="0"/>
        <w:ind w:left="851" w:hanging="284"/>
      </w:pPr>
      <w:r w:rsidRPr="00E839ED">
        <w:t>For PC3 intra-band non-contiguous CA</w:t>
      </w:r>
    </w:p>
    <w:p w:rsidR="006F7836" w:rsidRPr="00E839ED" w:rsidRDefault="006F7836" w:rsidP="006F7836">
      <w:pPr>
        <w:numPr>
          <w:ilvl w:val="3"/>
          <w:numId w:val="10"/>
        </w:numPr>
        <w:spacing w:after="0"/>
      </w:pPr>
      <w:r w:rsidRPr="00E839ED">
        <w:t>Maintenance work if needed</w:t>
      </w:r>
    </w:p>
    <w:p w:rsidR="006F7836" w:rsidRPr="00E73751" w:rsidRDefault="006F7836" w:rsidP="00E839ED">
      <w:pPr>
        <w:spacing w:after="0"/>
      </w:pPr>
    </w:p>
    <w:bookmarkEnd w:id="5"/>
    <w:p w:rsidR="00184FB4" w:rsidRDefault="00184FB4" w:rsidP="00184FB4">
      <w:pPr>
        <w:pStyle w:val="afc"/>
        <w:widowControl w:val="0"/>
        <w:overflowPunct/>
        <w:spacing w:after="0"/>
        <w:ind w:left="324" w:firstLineChars="0" w:firstLine="0"/>
        <w:jc w:val="both"/>
        <w:textAlignment w:val="auto"/>
      </w:pPr>
    </w:p>
    <w:p w:rsidR="00DE3F94" w:rsidRDefault="00DE3F94" w:rsidP="00DE3F94">
      <w:pPr>
        <w:pStyle w:val="afc"/>
        <w:widowControl w:val="0"/>
        <w:numPr>
          <w:ilvl w:val="0"/>
          <w:numId w:val="9"/>
        </w:numPr>
        <w:overflowPunct/>
        <w:spacing w:after="0"/>
        <w:ind w:leftChars="-18" w:left="324" w:firstLineChars="0"/>
        <w:jc w:val="both"/>
        <w:textAlignment w:val="auto"/>
      </w:pPr>
      <w:r w:rsidRPr="00C50E22">
        <w:t>RAN4 #</w:t>
      </w:r>
      <w:r>
        <w:t>114bis</w:t>
      </w:r>
      <w:r w:rsidRPr="00C50E22">
        <w:t xml:space="preserve"> (</w:t>
      </w:r>
      <w:r>
        <w:t>April 2025</w:t>
      </w:r>
      <w:r w:rsidRPr="00C50E22">
        <w:t>)</w:t>
      </w:r>
    </w:p>
    <w:p w:rsidR="00184FB4" w:rsidRPr="002161B1" w:rsidRDefault="00184FB4" w:rsidP="00184FB4">
      <w:pPr>
        <w:numPr>
          <w:ilvl w:val="0"/>
          <w:numId w:val="10"/>
        </w:numPr>
        <w:spacing w:after="0"/>
        <w:ind w:left="851" w:hanging="284"/>
      </w:pPr>
      <w:r>
        <w:t>For PC2 intra-band contiguous and non-contiguous CA</w:t>
      </w:r>
    </w:p>
    <w:p w:rsidR="00931440" w:rsidRDefault="00931440" w:rsidP="00931440">
      <w:pPr>
        <w:numPr>
          <w:ilvl w:val="3"/>
          <w:numId w:val="10"/>
        </w:numPr>
        <w:spacing w:after="0"/>
      </w:pPr>
      <w:r>
        <w:t>Further simulation result submission</w:t>
      </w:r>
    </w:p>
    <w:p w:rsidR="00931440" w:rsidRPr="00E73751" w:rsidRDefault="00931440" w:rsidP="00931440">
      <w:pPr>
        <w:numPr>
          <w:ilvl w:val="3"/>
          <w:numId w:val="10"/>
        </w:numPr>
        <w:spacing w:after="0"/>
      </w:pPr>
      <w:r>
        <w:rPr>
          <w:rFonts w:eastAsiaTheme="minorEastAsia" w:hint="eastAsia"/>
          <w:lang w:eastAsia="zh-CN"/>
        </w:rPr>
        <w:lastRenderedPageBreak/>
        <w:t>F</w:t>
      </w:r>
      <w:r>
        <w:rPr>
          <w:rFonts w:eastAsiaTheme="minorEastAsia"/>
          <w:lang w:eastAsia="zh-CN"/>
        </w:rPr>
        <w:t>urther simulation assumption alignment</w:t>
      </w:r>
    </w:p>
    <w:p w:rsidR="00931440" w:rsidRPr="00E839ED" w:rsidRDefault="00931440" w:rsidP="00931440">
      <w:pPr>
        <w:numPr>
          <w:ilvl w:val="3"/>
          <w:numId w:val="10"/>
        </w:numPr>
        <w:spacing w:after="0"/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nitial UE RF core requirement discussion</w:t>
      </w:r>
    </w:p>
    <w:p w:rsidR="006F7836" w:rsidRDefault="006F7836" w:rsidP="006F7836">
      <w:pPr>
        <w:numPr>
          <w:ilvl w:val="0"/>
          <w:numId w:val="10"/>
        </w:numPr>
        <w:spacing w:after="0"/>
        <w:ind w:left="851" w:hanging="284"/>
      </w:pPr>
      <w:r>
        <w:t>For PC3 intra-band non-contiguous CA</w:t>
      </w:r>
    </w:p>
    <w:p w:rsidR="006F7836" w:rsidRDefault="006F7836" w:rsidP="006F7836">
      <w:pPr>
        <w:numPr>
          <w:ilvl w:val="3"/>
          <w:numId w:val="10"/>
        </w:numPr>
        <w:spacing w:after="0"/>
      </w:pPr>
      <w:r>
        <w:t>Maintenance work if needed</w:t>
      </w:r>
    </w:p>
    <w:p w:rsidR="006F7836" w:rsidRDefault="006F7836" w:rsidP="00E839ED">
      <w:pPr>
        <w:spacing w:after="0"/>
      </w:pPr>
    </w:p>
    <w:p w:rsidR="00184FB4" w:rsidRPr="00931440" w:rsidRDefault="00184FB4" w:rsidP="00184FB4">
      <w:pPr>
        <w:pStyle w:val="afc"/>
        <w:widowControl w:val="0"/>
        <w:overflowPunct/>
        <w:spacing w:after="0"/>
        <w:ind w:left="324" w:firstLineChars="0" w:firstLine="0"/>
        <w:jc w:val="both"/>
        <w:textAlignment w:val="auto"/>
      </w:pPr>
    </w:p>
    <w:p w:rsidR="00DE3F94" w:rsidRDefault="00DE3F94" w:rsidP="00184FB4">
      <w:pPr>
        <w:pStyle w:val="afc"/>
        <w:widowControl w:val="0"/>
        <w:numPr>
          <w:ilvl w:val="0"/>
          <w:numId w:val="9"/>
        </w:numPr>
        <w:overflowPunct/>
        <w:spacing w:after="0"/>
        <w:ind w:leftChars="-18" w:left="324" w:firstLineChars="0"/>
        <w:jc w:val="both"/>
        <w:textAlignment w:val="auto"/>
      </w:pPr>
      <w:r w:rsidRPr="00C50E22">
        <w:t>RAN4 #</w:t>
      </w:r>
      <w:r>
        <w:t>115</w:t>
      </w:r>
      <w:r w:rsidRPr="00C50E22">
        <w:t xml:space="preserve"> (</w:t>
      </w:r>
      <w:r>
        <w:t>May2025</w:t>
      </w:r>
      <w:r w:rsidRPr="00C50E22">
        <w:t>)</w:t>
      </w:r>
    </w:p>
    <w:p w:rsidR="00184FB4" w:rsidRPr="002161B1" w:rsidRDefault="00184FB4" w:rsidP="00184FB4">
      <w:pPr>
        <w:numPr>
          <w:ilvl w:val="0"/>
          <w:numId w:val="10"/>
        </w:numPr>
        <w:spacing w:after="0"/>
        <w:ind w:left="851" w:hanging="284"/>
      </w:pPr>
      <w:r>
        <w:t>For PC2 intra-band contiguous and non-contiguous CA</w:t>
      </w:r>
    </w:p>
    <w:p w:rsidR="00184FB4" w:rsidRPr="00931440" w:rsidRDefault="00931440" w:rsidP="00184FB4">
      <w:pPr>
        <w:numPr>
          <w:ilvl w:val="3"/>
          <w:numId w:val="10"/>
        </w:numPr>
        <w:spacing w:after="0"/>
      </w:pPr>
      <w:r>
        <w:t>Conclude on UE RF requirement</w:t>
      </w:r>
      <w:r w:rsidR="00184FB4">
        <w:rPr>
          <w:rFonts w:eastAsia="等线"/>
          <w:lang w:eastAsia="zh-CN"/>
        </w:rPr>
        <w:t xml:space="preserve"> </w:t>
      </w:r>
    </w:p>
    <w:p w:rsidR="00EA3F66" w:rsidRDefault="00EA3F66" w:rsidP="00EA3F66">
      <w:pPr>
        <w:numPr>
          <w:ilvl w:val="3"/>
          <w:numId w:val="10"/>
        </w:numPr>
        <w:spacing w:after="0"/>
      </w:pPr>
      <w:r>
        <w:t>Endorse</w:t>
      </w:r>
      <w:r w:rsidRPr="00C842B9">
        <w:t xml:space="preserve"> </w:t>
      </w:r>
      <w:r>
        <w:t xml:space="preserve">a draft Big </w:t>
      </w:r>
      <w:r w:rsidRPr="00C842B9">
        <w:t xml:space="preserve">CR </w:t>
      </w:r>
      <w:r>
        <w:t>for</w:t>
      </w:r>
      <w:r w:rsidRPr="00C842B9">
        <w:t xml:space="preserve"> </w:t>
      </w:r>
      <w:r>
        <w:t>intra-band contiguous and non-contiguous CA with PC2.</w:t>
      </w:r>
    </w:p>
    <w:p w:rsidR="00931440" w:rsidRPr="00EA3F66" w:rsidRDefault="00931440" w:rsidP="00931440">
      <w:pPr>
        <w:spacing w:after="0"/>
        <w:ind w:left="1782"/>
      </w:pPr>
    </w:p>
    <w:p w:rsidR="00DE3F94" w:rsidRDefault="00DE3F94" w:rsidP="00DE3F94">
      <w:pPr>
        <w:pStyle w:val="afc"/>
        <w:widowControl w:val="0"/>
        <w:numPr>
          <w:ilvl w:val="0"/>
          <w:numId w:val="9"/>
        </w:numPr>
        <w:overflowPunct/>
        <w:spacing w:after="0"/>
        <w:ind w:leftChars="-18" w:left="324" w:firstLineChars="0"/>
        <w:jc w:val="both"/>
        <w:textAlignment w:val="auto"/>
      </w:pPr>
      <w:r w:rsidRPr="00C50E22">
        <w:t>RAN4 #</w:t>
      </w:r>
      <w:r>
        <w:t>116</w:t>
      </w:r>
      <w:r w:rsidRPr="00C50E22">
        <w:t xml:space="preserve"> (</w:t>
      </w:r>
      <w:r>
        <w:t>August2025</w:t>
      </w:r>
      <w:r w:rsidRPr="00C50E22">
        <w:t>)</w:t>
      </w:r>
    </w:p>
    <w:p w:rsidR="006B60F1" w:rsidRPr="006B60F1" w:rsidRDefault="006B60F1" w:rsidP="006B60F1">
      <w:pPr>
        <w:numPr>
          <w:ilvl w:val="0"/>
          <w:numId w:val="10"/>
        </w:numPr>
        <w:spacing w:after="0"/>
        <w:ind w:left="851" w:hanging="284"/>
      </w:pPr>
      <w:r>
        <w:rPr>
          <w:rFonts w:eastAsia="等线"/>
          <w:lang w:eastAsia="zh-CN"/>
        </w:rPr>
        <w:t xml:space="preserve">Conclude the discussion on all the RF requirements, capture the necessary items and agreements into the TR </w:t>
      </w:r>
    </w:p>
    <w:p w:rsidR="006B60F1" w:rsidRPr="00C842B9" w:rsidRDefault="006B60F1" w:rsidP="006B60F1">
      <w:pPr>
        <w:numPr>
          <w:ilvl w:val="0"/>
          <w:numId w:val="10"/>
        </w:numPr>
        <w:spacing w:after="0"/>
        <w:ind w:left="851" w:hanging="284"/>
      </w:pPr>
      <w:r w:rsidRPr="00C842B9">
        <w:t xml:space="preserve">Agree </w:t>
      </w:r>
      <w:r>
        <w:t xml:space="preserve">a formal </w:t>
      </w:r>
      <w:r w:rsidRPr="00C842B9">
        <w:t xml:space="preserve">Big CR incorporating both </w:t>
      </w:r>
      <w:r w:rsidR="00184FB4">
        <w:t>intra-band contiguous and non-contiguous CA with PC3 and PC2.</w:t>
      </w:r>
    </w:p>
    <w:p w:rsidR="006B60F1" w:rsidRPr="00C842B9" w:rsidRDefault="006B60F1" w:rsidP="006B60F1">
      <w:pPr>
        <w:numPr>
          <w:ilvl w:val="0"/>
          <w:numId w:val="10"/>
        </w:numPr>
        <w:spacing w:after="0"/>
        <w:ind w:left="851" w:hanging="284"/>
      </w:pPr>
      <w:r w:rsidRPr="00C842B9">
        <w:t xml:space="preserve">Approve </w:t>
      </w:r>
      <w:r>
        <w:t xml:space="preserve">a </w:t>
      </w:r>
      <w:r w:rsidRPr="00C842B9">
        <w:t xml:space="preserve">TR </w:t>
      </w:r>
      <w:r>
        <w:t xml:space="preserve">reflecting all the TPs approved in RAN4#116 </w:t>
      </w:r>
      <w:r w:rsidRPr="00C842B9">
        <w:t>for plenary submission</w:t>
      </w:r>
    </w:p>
    <w:p w:rsidR="006B60F1" w:rsidRDefault="006B60F1" w:rsidP="006B60F1">
      <w:pPr>
        <w:spacing w:after="0"/>
        <w:ind w:left="567"/>
      </w:pPr>
    </w:p>
    <w:p w:rsidR="00A44E47" w:rsidRPr="00A44E47" w:rsidRDefault="00A44E47" w:rsidP="00240B44">
      <w:pPr>
        <w:rPr>
          <w:rFonts w:eastAsiaTheme="minorEastAsia"/>
          <w:lang w:eastAsia="zh-CN"/>
        </w:rPr>
      </w:pP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2B29EF" w:rsidRPr="00F017CF" w:rsidRDefault="00F017CF" w:rsidP="00F017CF">
      <w:pPr>
        <w:rPr>
          <w:rFonts w:eastAsiaTheme="minorEastAsia"/>
          <w:b/>
          <w:lang w:eastAsia="zh-CN"/>
        </w:rPr>
      </w:pPr>
      <w:r w:rsidRPr="00F017CF">
        <w:rPr>
          <w:rFonts w:eastAsiaTheme="minorEastAsia" w:hint="eastAsia"/>
          <w:b/>
          <w:lang w:eastAsia="zh-CN"/>
        </w:rPr>
        <w:t>P</w:t>
      </w:r>
      <w:r w:rsidRPr="00F017CF">
        <w:rPr>
          <w:rFonts w:eastAsiaTheme="minorEastAsia"/>
          <w:b/>
          <w:lang w:eastAsia="zh-CN"/>
        </w:rPr>
        <w:t>roposal:</w:t>
      </w:r>
      <w:r w:rsidR="00C44C23">
        <w:rPr>
          <w:rFonts w:eastAsiaTheme="minorEastAsia"/>
          <w:b/>
          <w:lang w:eastAsia="zh-CN"/>
        </w:rPr>
        <w:t xml:space="preserve"> To agree on the work plan for Rel-19 sidelink WID</w:t>
      </w:r>
      <w:r w:rsidRPr="00F017CF">
        <w:rPr>
          <w:rFonts w:eastAsiaTheme="minorEastAsia"/>
          <w:b/>
          <w:lang w:eastAsia="zh-CN"/>
        </w:rPr>
        <w:t>.</w:t>
      </w:r>
    </w:p>
    <w:p w:rsidR="003A046D" w:rsidRDefault="00986414">
      <w:pPr>
        <w:pStyle w:val="1"/>
      </w:pPr>
      <w:r>
        <w:t>4 References</w:t>
      </w:r>
    </w:p>
    <w:p w:rsidR="003A046D" w:rsidRPr="006426F4" w:rsidRDefault="00F017CF" w:rsidP="00B71244">
      <w:pPr>
        <w:spacing w:line="360" w:lineRule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[1] </w:t>
      </w:r>
      <w:r w:rsidR="00265891" w:rsidRPr="00835AD5">
        <w:rPr>
          <w:rFonts w:eastAsia="华文楷体"/>
          <w:szCs w:val="28"/>
        </w:rPr>
        <w:t>R</w:t>
      </w:r>
      <w:r w:rsidR="00C12F82">
        <w:rPr>
          <w:rFonts w:eastAsia="华文楷体"/>
          <w:szCs w:val="28"/>
        </w:rPr>
        <w:t>P</w:t>
      </w:r>
      <w:r w:rsidR="00265891" w:rsidRPr="00835AD5">
        <w:rPr>
          <w:rFonts w:eastAsia="华文楷体"/>
          <w:szCs w:val="28"/>
        </w:rPr>
        <w:t>-2</w:t>
      </w:r>
      <w:r w:rsidR="00C12F82">
        <w:rPr>
          <w:rFonts w:eastAsia="华文楷体"/>
          <w:szCs w:val="28"/>
        </w:rPr>
        <w:t>40840</w:t>
      </w:r>
      <w:r w:rsidR="00265891">
        <w:rPr>
          <w:rFonts w:eastAsia="华文楷体"/>
          <w:szCs w:val="28"/>
        </w:rPr>
        <w:t xml:space="preserve"> </w:t>
      </w:r>
      <w:r w:rsidR="00265891">
        <w:rPr>
          <w:rFonts w:eastAsia="华文楷体"/>
          <w:szCs w:val="28"/>
        </w:rPr>
        <w:tab/>
      </w:r>
      <w:r w:rsidR="00C12F82" w:rsidRPr="00C12F82">
        <w:rPr>
          <w:rFonts w:eastAsia="华文楷体"/>
          <w:szCs w:val="28"/>
        </w:rPr>
        <w:t>New WID on NR Sidelink: Intra-band Carrier Aggregation in ITS band</w:t>
      </w:r>
    </w:p>
    <w:sectPr w:rsidR="003A046D" w:rsidRPr="006426F4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69E" w:rsidRDefault="0026069E" w:rsidP="006426F4">
      <w:pPr>
        <w:spacing w:after="0"/>
      </w:pPr>
      <w:r>
        <w:separator/>
      </w:r>
    </w:p>
  </w:endnote>
  <w:endnote w:type="continuationSeparator" w:id="0">
    <w:p w:rsidR="0026069E" w:rsidRDefault="0026069E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69E" w:rsidRDefault="0026069E" w:rsidP="006426F4">
      <w:pPr>
        <w:spacing w:after="0"/>
      </w:pPr>
      <w:r>
        <w:separator/>
      </w:r>
    </w:p>
  </w:footnote>
  <w:footnote w:type="continuationSeparator" w:id="0">
    <w:p w:rsidR="0026069E" w:rsidRDefault="0026069E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5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5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BE4"/>
    <w:rsid w:val="0000219A"/>
    <w:rsid w:val="000023FC"/>
    <w:rsid w:val="00002BF5"/>
    <w:rsid w:val="000030D8"/>
    <w:rsid w:val="000030E2"/>
    <w:rsid w:val="0000359F"/>
    <w:rsid w:val="00004291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A87"/>
    <w:rsid w:val="000160B9"/>
    <w:rsid w:val="0001681A"/>
    <w:rsid w:val="0001702D"/>
    <w:rsid w:val="00020784"/>
    <w:rsid w:val="000212E2"/>
    <w:rsid w:val="00022105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148"/>
    <w:rsid w:val="0006731F"/>
    <w:rsid w:val="000674B4"/>
    <w:rsid w:val="00067A56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2956"/>
    <w:rsid w:val="00153D41"/>
    <w:rsid w:val="001556A7"/>
    <w:rsid w:val="0015609F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4FB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EE1"/>
    <w:rsid w:val="001B40B3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61B1"/>
    <w:rsid w:val="002177C4"/>
    <w:rsid w:val="00220BF8"/>
    <w:rsid w:val="002214B1"/>
    <w:rsid w:val="002221CC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9B3"/>
    <w:rsid w:val="00250D7A"/>
    <w:rsid w:val="00251651"/>
    <w:rsid w:val="002528F5"/>
    <w:rsid w:val="00253896"/>
    <w:rsid w:val="002540EE"/>
    <w:rsid w:val="0025490C"/>
    <w:rsid w:val="00256873"/>
    <w:rsid w:val="00256BFD"/>
    <w:rsid w:val="00256E61"/>
    <w:rsid w:val="00256FE7"/>
    <w:rsid w:val="00260547"/>
    <w:rsid w:val="0026069E"/>
    <w:rsid w:val="00261678"/>
    <w:rsid w:val="0026183A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2F4"/>
    <w:rsid w:val="0027082C"/>
    <w:rsid w:val="002713AC"/>
    <w:rsid w:val="00271800"/>
    <w:rsid w:val="00272053"/>
    <w:rsid w:val="0027217D"/>
    <w:rsid w:val="00272E8A"/>
    <w:rsid w:val="002752B1"/>
    <w:rsid w:val="0027537C"/>
    <w:rsid w:val="00275865"/>
    <w:rsid w:val="00276AAC"/>
    <w:rsid w:val="0027733D"/>
    <w:rsid w:val="00277B71"/>
    <w:rsid w:val="0028070C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2F6"/>
    <w:rsid w:val="0029664A"/>
    <w:rsid w:val="002A156C"/>
    <w:rsid w:val="002A1A16"/>
    <w:rsid w:val="002A416C"/>
    <w:rsid w:val="002A4324"/>
    <w:rsid w:val="002A6B92"/>
    <w:rsid w:val="002A6E97"/>
    <w:rsid w:val="002A77B0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950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5E7"/>
    <w:rsid w:val="00320759"/>
    <w:rsid w:val="00320C30"/>
    <w:rsid w:val="00320ED6"/>
    <w:rsid w:val="003210BA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4E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D7C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45B"/>
    <w:rsid w:val="00367545"/>
    <w:rsid w:val="00367C27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92C1F"/>
    <w:rsid w:val="00393339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F72"/>
    <w:rsid w:val="0040426C"/>
    <w:rsid w:val="00404867"/>
    <w:rsid w:val="00406DA3"/>
    <w:rsid w:val="00407915"/>
    <w:rsid w:val="00410366"/>
    <w:rsid w:val="00411192"/>
    <w:rsid w:val="00412084"/>
    <w:rsid w:val="004132E2"/>
    <w:rsid w:val="004136A3"/>
    <w:rsid w:val="00414FAB"/>
    <w:rsid w:val="004152C0"/>
    <w:rsid w:val="004163CB"/>
    <w:rsid w:val="00416633"/>
    <w:rsid w:val="00416AE0"/>
    <w:rsid w:val="00416D56"/>
    <w:rsid w:val="00416EB9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B35"/>
    <w:rsid w:val="00430D6C"/>
    <w:rsid w:val="00431B8A"/>
    <w:rsid w:val="00431C74"/>
    <w:rsid w:val="0043222E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7B0A"/>
    <w:rsid w:val="0047070F"/>
    <w:rsid w:val="004719F0"/>
    <w:rsid w:val="00471BDB"/>
    <w:rsid w:val="00472A00"/>
    <w:rsid w:val="004730C4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533"/>
    <w:rsid w:val="004A1869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FCB"/>
    <w:rsid w:val="005137E9"/>
    <w:rsid w:val="00514EA2"/>
    <w:rsid w:val="00515E0E"/>
    <w:rsid w:val="0051726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80B99"/>
    <w:rsid w:val="00581960"/>
    <w:rsid w:val="00582609"/>
    <w:rsid w:val="00582D4A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51E5"/>
    <w:rsid w:val="00665523"/>
    <w:rsid w:val="006664C3"/>
    <w:rsid w:val="006709ED"/>
    <w:rsid w:val="006721D0"/>
    <w:rsid w:val="00672519"/>
    <w:rsid w:val="00674DD7"/>
    <w:rsid w:val="0067505C"/>
    <w:rsid w:val="0067519F"/>
    <w:rsid w:val="0067710E"/>
    <w:rsid w:val="006771DF"/>
    <w:rsid w:val="00677E2B"/>
    <w:rsid w:val="00680578"/>
    <w:rsid w:val="00684DE4"/>
    <w:rsid w:val="00686180"/>
    <w:rsid w:val="0068666A"/>
    <w:rsid w:val="006868C8"/>
    <w:rsid w:val="00686C3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771"/>
    <w:rsid w:val="006B1DF1"/>
    <w:rsid w:val="006B2CAD"/>
    <w:rsid w:val="006B2E8B"/>
    <w:rsid w:val="006B3A95"/>
    <w:rsid w:val="006B3E66"/>
    <w:rsid w:val="006B5C3F"/>
    <w:rsid w:val="006B60F1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CBC"/>
    <w:rsid w:val="006E4060"/>
    <w:rsid w:val="006E5361"/>
    <w:rsid w:val="006E538E"/>
    <w:rsid w:val="006E5580"/>
    <w:rsid w:val="006E73CA"/>
    <w:rsid w:val="006F0FF7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6F7836"/>
    <w:rsid w:val="007002C5"/>
    <w:rsid w:val="00700E19"/>
    <w:rsid w:val="007013DD"/>
    <w:rsid w:val="00701444"/>
    <w:rsid w:val="007014C9"/>
    <w:rsid w:val="00702966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2D2C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0A1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D24"/>
    <w:rsid w:val="007A6BE7"/>
    <w:rsid w:val="007A7C1F"/>
    <w:rsid w:val="007B10E7"/>
    <w:rsid w:val="007B173D"/>
    <w:rsid w:val="007B181B"/>
    <w:rsid w:val="007B3881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CA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78E"/>
    <w:rsid w:val="008114F6"/>
    <w:rsid w:val="00811915"/>
    <w:rsid w:val="00813896"/>
    <w:rsid w:val="008141BB"/>
    <w:rsid w:val="00815705"/>
    <w:rsid w:val="00816291"/>
    <w:rsid w:val="00817018"/>
    <w:rsid w:val="00821582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689"/>
    <w:rsid w:val="008447DD"/>
    <w:rsid w:val="00844EC3"/>
    <w:rsid w:val="00844FAF"/>
    <w:rsid w:val="00846D4E"/>
    <w:rsid w:val="00847F86"/>
    <w:rsid w:val="00850CD8"/>
    <w:rsid w:val="008510AB"/>
    <w:rsid w:val="00851C90"/>
    <w:rsid w:val="00852C92"/>
    <w:rsid w:val="00853294"/>
    <w:rsid w:val="00853962"/>
    <w:rsid w:val="0085474C"/>
    <w:rsid w:val="0085505D"/>
    <w:rsid w:val="008554EC"/>
    <w:rsid w:val="00856EBE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79D7"/>
    <w:rsid w:val="008A52C6"/>
    <w:rsid w:val="008A5314"/>
    <w:rsid w:val="008A58D9"/>
    <w:rsid w:val="008A74B8"/>
    <w:rsid w:val="008B042D"/>
    <w:rsid w:val="008B1109"/>
    <w:rsid w:val="008B2BEC"/>
    <w:rsid w:val="008B3AD0"/>
    <w:rsid w:val="008B476A"/>
    <w:rsid w:val="008B642B"/>
    <w:rsid w:val="008B6F19"/>
    <w:rsid w:val="008B7C18"/>
    <w:rsid w:val="008B7C45"/>
    <w:rsid w:val="008C41F7"/>
    <w:rsid w:val="008C4E2D"/>
    <w:rsid w:val="008C5226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2B23"/>
    <w:rsid w:val="00902E6C"/>
    <w:rsid w:val="00903404"/>
    <w:rsid w:val="00904F05"/>
    <w:rsid w:val="009060E2"/>
    <w:rsid w:val="00907701"/>
    <w:rsid w:val="00911249"/>
    <w:rsid w:val="00912B72"/>
    <w:rsid w:val="00912DCE"/>
    <w:rsid w:val="00913659"/>
    <w:rsid w:val="00913A4E"/>
    <w:rsid w:val="0091423D"/>
    <w:rsid w:val="00916735"/>
    <w:rsid w:val="00917AE9"/>
    <w:rsid w:val="009215C2"/>
    <w:rsid w:val="009219F7"/>
    <w:rsid w:val="00922E4A"/>
    <w:rsid w:val="00924A28"/>
    <w:rsid w:val="00924C8D"/>
    <w:rsid w:val="0092638C"/>
    <w:rsid w:val="0092698F"/>
    <w:rsid w:val="00927B26"/>
    <w:rsid w:val="009312CD"/>
    <w:rsid w:val="00931440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5245"/>
    <w:rsid w:val="00956C38"/>
    <w:rsid w:val="00957475"/>
    <w:rsid w:val="009601A4"/>
    <w:rsid w:val="00960B15"/>
    <w:rsid w:val="009614DB"/>
    <w:rsid w:val="00961D04"/>
    <w:rsid w:val="009626D1"/>
    <w:rsid w:val="00964B5C"/>
    <w:rsid w:val="00967174"/>
    <w:rsid w:val="009676EE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3BF8"/>
    <w:rsid w:val="009A3D01"/>
    <w:rsid w:val="009A50AC"/>
    <w:rsid w:val="009A5FD8"/>
    <w:rsid w:val="009A6AB7"/>
    <w:rsid w:val="009A7299"/>
    <w:rsid w:val="009A7F05"/>
    <w:rsid w:val="009B0A83"/>
    <w:rsid w:val="009B0D95"/>
    <w:rsid w:val="009B21D0"/>
    <w:rsid w:val="009B2EF0"/>
    <w:rsid w:val="009B3231"/>
    <w:rsid w:val="009B32DA"/>
    <w:rsid w:val="009B4314"/>
    <w:rsid w:val="009B441E"/>
    <w:rsid w:val="009B4F76"/>
    <w:rsid w:val="009B5461"/>
    <w:rsid w:val="009B5526"/>
    <w:rsid w:val="009B5D28"/>
    <w:rsid w:val="009C1DDD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4E47"/>
    <w:rsid w:val="00A4545A"/>
    <w:rsid w:val="00A47A04"/>
    <w:rsid w:val="00A500AC"/>
    <w:rsid w:val="00A5291F"/>
    <w:rsid w:val="00A52B3D"/>
    <w:rsid w:val="00A53E3F"/>
    <w:rsid w:val="00A54FCA"/>
    <w:rsid w:val="00A553AB"/>
    <w:rsid w:val="00A5649E"/>
    <w:rsid w:val="00A604D1"/>
    <w:rsid w:val="00A62576"/>
    <w:rsid w:val="00A62918"/>
    <w:rsid w:val="00A64135"/>
    <w:rsid w:val="00A641F9"/>
    <w:rsid w:val="00A646CC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979D6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7172"/>
    <w:rsid w:val="00AE04BB"/>
    <w:rsid w:val="00AE0BFA"/>
    <w:rsid w:val="00AE1CD4"/>
    <w:rsid w:val="00AE1FE8"/>
    <w:rsid w:val="00AE35CC"/>
    <w:rsid w:val="00AE38BE"/>
    <w:rsid w:val="00AE40E6"/>
    <w:rsid w:val="00AE43AD"/>
    <w:rsid w:val="00AE4577"/>
    <w:rsid w:val="00AE5041"/>
    <w:rsid w:val="00AE507B"/>
    <w:rsid w:val="00AE54B9"/>
    <w:rsid w:val="00AE5781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FF4"/>
    <w:rsid w:val="00B37212"/>
    <w:rsid w:val="00B37238"/>
    <w:rsid w:val="00B3762E"/>
    <w:rsid w:val="00B41D89"/>
    <w:rsid w:val="00B42126"/>
    <w:rsid w:val="00B42874"/>
    <w:rsid w:val="00B43953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B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49A3"/>
    <w:rsid w:val="00BA6252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5D08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2F82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2F1A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4C23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264D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870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6DEB"/>
    <w:rsid w:val="00D81755"/>
    <w:rsid w:val="00D81770"/>
    <w:rsid w:val="00D8271B"/>
    <w:rsid w:val="00D8320B"/>
    <w:rsid w:val="00D83E8A"/>
    <w:rsid w:val="00D8400B"/>
    <w:rsid w:val="00D8468C"/>
    <w:rsid w:val="00D84B1B"/>
    <w:rsid w:val="00D853A4"/>
    <w:rsid w:val="00D87177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0B5A"/>
    <w:rsid w:val="00DA22D5"/>
    <w:rsid w:val="00DA2FD9"/>
    <w:rsid w:val="00DA2FDB"/>
    <w:rsid w:val="00DA4C9E"/>
    <w:rsid w:val="00DA55FE"/>
    <w:rsid w:val="00DA5668"/>
    <w:rsid w:val="00DA598C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3F94"/>
    <w:rsid w:val="00DE43A5"/>
    <w:rsid w:val="00DE4F92"/>
    <w:rsid w:val="00DE5AC2"/>
    <w:rsid w:val="00DE5BE7"/>
    <w:rsid w:val="00DE673B"/>
    <w:rsid w:val="00DE7AD9"/>
    <w:rsid w:val="00DF0266"/>
    <w:rsid w:val="00DF03FE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E32"/>
    <w:rsid w:val="00E075E7"/>
    <w:rsid w:val="00E07728"/>
    <w:rsid w:val="00E1146E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596"/>
    <w:rsid w:val="00E346FD"/>
    <w:rsid w:val="00E35220"/>
    <w:rsid w:val="00E357FE"/>
    <w:rsid w:val="00E40E14"/>
    <w:rsid w:val="00E438D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3D16"/>
    <w:rsid w:val="00E55B28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D17"/>
    <w:rsid w:val="00E71D58"/>
    <w:rsid w:val="00E71D88"/>
    <w:rsid w:val="00E72119"/>
    <w:rsid w:val="00E72AEC"/>
    <w:rsid w:val="00E72F45"/>
    <w:rsid w:val="00E73751"/>
    <w:rsid w:val="00E743F0"/>
    <w:rsid w:val="00E747C9"/>
    <w:rsid w:val="00E74ACC"/>
    <w:rsid w:val="00E773F7"/>
    <w:rsid w:val="00E77FB7"/>
    <w:rsid w:val="00E8061E"/>
    <w:rsid w:val="00E80DF7"/>
    <w:rsid w:val="00E81E1B"/>
    <w:rsid w:val="00E839ED"/>
    <w:rsid w:val="00E83B41"/>
    <w:rsid w:val="00E8420E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B35"/>
    <w:rsid w:val="00E970EE"/>
    <w:rsid w:val="00E975B6"/>
    <w:rsid w:val="00EA09E5"/>
    <w:rsid w:val="00EA0A61"/>
    <w:rsid w:val="00EA0DA3"/>
    <w:rsid w:val="00EA1CD3"/>
    <w:rsid w:val="00EA2DC4"/>
    <w:rsid w:val="00EA34DA"/>
    <w:rsid w:val="00EA3F66"/>
    <w:rsid w:val="00EA4144"/>
    <w:rsid w:val="00EA5BC0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E2A"/>
    <w:rsid w:val="00EF4E7B"/>
    <w:rsid w:val="00EF52BA"/>
    <w:rsid w:val="00EF6991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71FC"/>
    <w:rsid w:val="00F47F3D"/>
    <w:rsid w:val="00F5196F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6AE8"/>
    <w:rsid w:val="00F671B6"/>
    <w:rsid w:val="00F675EB"/>
    <w:rsid w:val="00F70709"/>
    <w:rsid w:val="00F716DC"/>
    <w:rsid w:val="00F71DD7"/>
    <w:rsid w:val="00F7266F"/>
    <w:rsid w:val="00F73E4B"/>
    <w:rsid w:val="00F7430B"/>
    <w:rsid w:val="00F74633"/>
    <w:rsid w:val="00F75DB1"/>
    <w:rsid w:val="00F7665D"/>
    <w:rsid w:val="00F769BD"/>
    <w:rsid w:val="00F77262"/>
    <w:rsid w:val="00F777DC"/>
    <w:rsid w:val="00F77CCD"/>
    <w:rsid w:val="00F77F80"/>
    <w:rsid w:val="00F80021"/>
    <w:rsid w:val="00F80141"/>
    <w:rsid w:val="00F80872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58533C8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uiPriority w:val="34"/>
    <w:rsid w:val="00A44E47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589707-0281-4E8D-A825-A3C48E96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Investigation of MPAC and RTS Differences Utilizing Conducted ADTF Model</vt:lpstr>
    </vt:vector>
  </TitlesOfParts>
  <Company>Spirent Communications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ZR-OPPO</cp:lastModifiedBy>
  <cp:revision>7</cp:revision>
  <cp:lastPrinted>2019-08-07T05:09:00Z</cp:lastPrinted>
  <dcterms:created xsi:type="dcterms:W3CDTF">2024-04-05T02:33:00Z</dcterms:created>
  <dcterms:modified xsi:type="dcterms:W3CDTF">2024-04-08T12:57:00Z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